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sectPr>
          <w:type w:val="nextPage"/>
          <w:pgSz w:w="11906" w:h="16838"/>
          <w:pgMar w:left="720" w:right="340" w:gutter="0" w:header="0" w:top="720" w:footer="0" w:bottom="680"/>
          <w:pgNumType w:fmt="decimal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Программа музейной педагогики для учащихся начальных классов на 2023-2024-й учебный год «Здравствуй, мир музея!» </w:t>
      </w:r>
    </w:p>
    <w:tbl>
      <w:tblPr>
        <w:tblW w:w="10740" w:type="dxa"/>
        <w:jc w:val="left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1"/>
        <w:gridCol w:w="4035"/>
        <w:gridCol w:w="855"/>
        <w:gridCol w:w="4888"/>
      </w:tblGrid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п/п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Тема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/>
                <w:sz w:val="30"/>
                <w:szCs w:val="30"/>
              </w:rPr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b/>
                <w:sz w:val="30"/>
                <w:szCs w:val="3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b/>
                <w:sz w:val="30"/>
                <w:szCs w:val="30"/>
              </w:rPr>
              <w:t>Форма проведения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7"/>
              </w:numPr>
              <w:ind w:left="454" w:hanging="5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Ознакомительная обзорная экскурсия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30-60 м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Экскурсия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«Из древней глубины веков» (коллекция предметов археологии)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Занятие-игра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«Народная кукла из ниток своими руками»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Экскурсия по  творческой мастерской, мастер-класс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«В гостях у бабушки» (коллекция предметов этнографии)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Интерактивное занятие, фондовый показ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«Аты-баты, шли солдаты»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Комплексное занятие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«Новогодняя ёлочная игрушка своими руками»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Комплексное занятие: экскурсия по выставочному залу, мастер-класс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«Приближая Рождество. Праздник своими руками»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Экскурсия по выставочному залу, мастер-класс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«Музейный следопыт»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Интерактивная военно-патриотическая квест-игра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«Старая каллиграфия» (искусство письма пером и чернилами)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Музейное занятие, мастер-класс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«Музейная масленица» (проводится в феврале-марте на масленичной неделе)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Этнографическое занятие, народные игры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«День рождения в музее. Развлекаясь – познаём: истоки и традиции»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2ч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Интерактивное игровое мероприятие-квест по этнографии (тематическая экскурсия, квест-игра, мастер-класс)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«Краеведческой тропой»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Квест-игра</w:t>
            </w:r>
          </w:p>
        </w:tc>
      </w:tr>
      <w:tr>
        <w:trPr/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cs="Times New Roman" w:ascii="Times New Roman" w:hAnsi="Times New Roman"/>
                <w:sz w:val="30"/>
                <w:szCs w:val="30"/>
              </w:rPr>
              <w:t>«Традиционная русская народная игрушка «Солнечный конь»»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1ч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  <w:t>Экскурсия по  творческой мастерской, мастер-класс</w:t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Брошь из георгиевской ленты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 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Мастер-класс</w:t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Алексеевское в прошлом и настоящем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 ч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Музейный урок с фондовым фотопаказом</w:t>
            </w:r>
          </w:p>
        </w:tc>
      </w:tr>
      <w:tr>
        <w:trPr/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cs="Times New Roman" w:ascii="Times New Roman" w:hAnsi="Times New Roman"/>
                <w:sz w:val="30"/>
                <w:szCs w:val="30"/>
              </w:rPr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Их именами названы улицы посёлка Алексеевское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Музейное занятие – фондовый и кинодокументальный показ.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музейных занятий (комплексных мероприятий) для учащихся средних и старших классов «История родного края» на 2023-2024-й учебный год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b"/>
        <w:tblW w:w="1134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4371"/>
        <w:gridCol w:w="899"/>
        <w:gridCol w:w="5220"/>
      </w:tblGrid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Тема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Длительность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Форма проведения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«Из древней глубины веков». Археология родного края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Экскурсия, интерактивный показ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элементами игры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Этнография и быт Алексеевского края.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Лекция-экскурсия, интерактивный показ. Фото-сессия с народными костюмами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Ремёсла и промыслы земли Алексеевской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Комплексное музейное занятие с элементами познавательной командной игры и экскурсии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Выдающиеся люди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нашего края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Лекция-экскурсия, познавательная викторина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Топонимика родного края. Происхождение названий сёл и деревень Алексеевского района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 - фондовый фото-показ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элементами конкурса-викторины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Раритеты Музея родного края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Экскурсия - фондовый показ. Викторина «Музейная реликвия, я тебя знаю!»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«Краеведы и краеведение». История развития изучения прошлого нашего края, его направления и достижения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Беседа, интерактивный предметный и фото-показ</w:t>
            </w:r>
          </w:p>
        </w:tc>
      </w:tr>
      <w:tr>
        <w:trPr/>
        <w:tc>
          <w:tcPr>
            <w:tcW w:w="85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Православные храмы Алексеевского района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урок, фондовый фото-показ. Командная викторина «Что за храм? Что за село?»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Роль женщины в истории края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Фондовый показ с элементом экскурсии. Самостоятельный рассказ «Что я знаю о женщинах своей семьи?»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«Народная кукла «Столбушка» своими руками»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1,5 ч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 по изготовлению традиционной тряпичной куклы-оберега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Путешествие по фотографиям прошлых лет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– фондовый фото-показ, самостоятельный рассказ о семейных фотографиях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Солдаты Первой мировой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урок, фондовый фото-показ, фотосессия с военной формой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 головными уборами из собрания военно-исторического клуба «Звезда»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Гражданская война на территории края и её участники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 – фондовый показ, интерактивный показ предметов из собрания военно-исторического клуба «Звезда»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Политические репрессии 1920-1940 гг. и их жертвы в Алексеевском районе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- фондовый фото-показ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«На Карельском перешейке». Советско-финская война и её участники из Алексеевского района.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урок, фондовый фото-показ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Алексеевские пограничники 1941 года. Начало Великой Отечественной войны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– фондовый фото-показ, интерактивный показ и фото-сессия с обмундированием Красной Армии из собрания военно-исторического клуба «Звезда»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Трагедия плена. Узники немецких лагерей из Алексеевского района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Музейное учебное занятие, фондовый фото-показ. Мастер-класс по работе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архивными документами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Битва за Москву и её участники из Алексеевского района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фондовый фото-показ, кинодокументальный 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«Новый год на фронте и в тылу»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Познавательное музейное занятие о традициях празднования Нового года в СССР, мастер-класс по старинной каллиграфии (письмо чернилами и пером).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Оружие Победы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 по изучению устройства макетов оружия периода Великой Отечественной войны из собрания военно-исторического клуба «Звезда»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Алексеевский район в годы Великой Отечественной войны. Труженики тыла – делу Победы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Лекция-экскурсия, фондовый показ. Конкурс «Расскажу о тружениках тыла из моей семьи»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«За нами Ленинград». Участники героической обороны города на Неве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урок, фондовый фото-показ, кинодокументальный 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Алексеевские авиаторы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- фондовый фото-показ, кинодокументальный показ.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Герои Отечества: известные и забытые имена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Лекция-экскурсия, фондовый показ, командная викторина «Знаем подвиги Героев»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Они отстояли Сталинград. Участники героической обороны города на Волге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о поисковой работе на местах боёв, фондовый фото-показ, интерактивный показ экспонатов из собрания ВИК «Звезда»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«Стоявшие на огненной черте». Участники битвы на Курской дуге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урок, фоновый фото-показ</w:t>
            </w:r>
          </w:p>
        </w:tc>
      </w:tr>
      <w:tr>
        <w:trPr/>
        <w:tc>
          <w:tcPr>
            <w:tcW w:w="85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Генералы-алексеевцы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 с элементами экскурсии, фондовый фото-показ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Моряки-алексеевцы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 – фондовый 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Крылатая пехота на острие удара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о солдатах воздушно-десантных войск из Алексеевского района, фондовый фото-показ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Алексеевцы - кавалеры солдатского ордена Славы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– фондовый фото-показ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Алексеевцы – участники штурма и освобождения европейских стран и столиц на заключительном этапе Великой Отечественной войны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Музейное учебное занятие – фондовый и кинодокументальный показ. Викторина «Мы пол-Европы по-пластунски пропахали…»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Советские боевые и трудовые награды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– интерактивный показ. Конкурс «Все награды знаю я!»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«Спасали жизнь! Спасали мир!»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 – фондовый показ о военных медиках из Алексеевского района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«Прикосновение к истории войны»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Интерактивный показ с элементами соревнования.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«Военными путями и дорогами»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Тематическая экскурсия. Квест-игра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Алексеевцы на Дальневосточных рубежах 1945 года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 – фондовый показ о земляках – участниках Советско-японской войны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«О чём рассказала военная фотография?»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Лекция, фондовый показ, мастер-класс</w:t>
            </w:r>
          </w:p>
        </w:tc>
      </w:tr>
      <w:tr>
        <w:trPr/>
        <w:tc>
          <w:tcPr>
            <w:tcW w:w="85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«Война. Женщины и судьбы»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– фотодокументальный показ о женщинах участницах войны из Алексеевского района</w:t>
            </w:r>
          </w:p>
        </w:tc>
      </w:tr>
      <w:tr>
        <w:trPr/>
        <w:tc>
          <w:tcPr>
            <w:tcW w:w="85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Затопление земель Алексеевского района водами Куйбышевского водохранилища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Музейный урок, фондовый фотодокументальный 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Исторический хронограф важнейших событий Алексеевского района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Беседа – фотодокументальный показ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Их именами названы улицы посёлка Алексеевское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Музейное занятие – фондовый и кинодокументальный показ.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 страницам военных лет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1,5ч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Квест-игра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«Птица счастья» из джутового шпагата».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«Овеянные славой полководцев»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 – фондовый показ о земляках, награжденных орденами Александра Невского, Суворова, Кутузова, Богдана Хмельницкого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«Исчезнувшие, но не забытые»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ч.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Лекция-фондовый показ об исчезнувших и затопленных населённых пунктах Алексеевского района</w:t>
            </w:r>
          </w:p>
        </w:tc>
      </w:tr>
      <w:tr>
        <w:trPr/>
        <w:tc>
          <w:tcPr>
            <w:tcW w:w="850" w:type="dxa"/>
            <w:tcBorders>
              <w:top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«Новогодний декупаж»</w:t>
            </w: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1,5 ч</w:t>
            </w:r>
          </w:p>
        </w:tc>
        <w:tc>
          <w:tcPr>
            <w:tcW w:w="522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Мастер-класс по созданию праздничного декора на предметах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«Здравствуй, мир музея!»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45 мин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Обзорная экскурсия по музею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437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false"/>
              <w:spacing w:before="0" w:after="120"/>
              <w:jc w:val="left"/>
              <w:outlineLvl w:val="2"/>
              <w:rPr>
                <w:rFonts w:ascii="Times New Roman" w:hAnsi="Times New Roman" w:eastAsia="Times New Roman" w:cs="Times New Roman"/>
                <w:color w:val="2B3042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B3042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B3042"/>
                <w:kern w:val="0"/>
                <w:sz w:val="28"/>
                <w:szCs w:val="28"/>
                <w:lang w:val="ru-RU" w:eastAsia="ru-RU" w:bidi="ar-SA"/>
              </w:rPr>
              <w:t>«Алексеевское в прошлом и настоящем»</w:t>
            </w:r>
          </w:p>
        </w:tc>
        <w:tc>
          <w:tcPr>
            <w:tcW w:w="89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30"/>
                <w:szCs w:val="30"/>
                <w:lang w:val="ru-RU" w:eastAsia="en-US" w:bidi="ar-SA"/>
              </w:rPr>
              <w:t>1 ч</w:t>
            </w:r>
          </w:p>
        </w:tc>
        <w:tc>
          <w:tcPr>
            <w:tcW w:w="522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B3042"/>
                <w:kern w:val="0"/>
                <w:sz w:val="28"/>
                <w:szCs w:val="28"/>
                <w:lang w:val="ru-RU" w:eastAsia="ru-RU" w:bidi="ar-SA"/>
              </w:rPr>
              <w:t>Музейный урок, фондовы</w:t>
            </w:r>
            <w:r>
              <w:rPr>
                <w:rFonts w:eastAsia="Times New Roman" w:cs="Times New Roman" w:ascii="Times New Roman" w:hAnsi="Times New Roman"/>
                <w:color w:val="2B3042"/>
                <w:kern w:val="0"/>
                <w:sz w:val="28"/>
                <w:szCs w:val="28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color w:val="2B3042"/>
                <w:kern w:val="0"/>
                <w:sz w:val="28"/>
                <w:szCs w:val="28"/>
                <w:lang w:val="ru-RU" w:eastAsia="ru-RU" w:bidi="ar-SA"/>
              </w:rPr>
              <w:t xml:space="preserve"> фото-п</w:t>
            </w:r>
            <w:r>
              <w:rPr>
                <w:rFonts w:eastAsia="Times New Roman" w:cs="Times New Roman" w:ascii="Times New Roman" w:hAnsi="Times New Roman"/>
                <w:color w:val="2B3042"/>
                <w:kern w:val="0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color w:val="2B3042"/>
                <w:kern w:val="0"/>
                <w:sz w:val="28"/>
                <w:szCs w:val="28"/>
                <w:lang w:val="ru-RU" w:eastAsia="ru-RU" w:bidi="ar-SA"/>
              </w:rPr>
              <w:t>каз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32"/>
          <w:szCs w:val="32"/>
          <w:u w:val="single"/>
        </w:rPr>
      </w:pPr>
      <w:r>
        <w:rPr/>
      </w:r>
    </w:p>
    <w:sectPr>
      <w:type w:val="continuous"/>
      <w:pgSz w:w="11906" w:h="16838"/>
      <w:pgMar w:left="720" w:right="340" w:gutter="0" w:header="0" w:top="720" w:footer="0" w:bottom="6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"/>
    <w:lvlOverride w:ilvl="0">
      <w:startOverride w:val="1"/>
    </w:lvlOverride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29d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1"/>
    <w:uiPriority w:val="9"/>
    <w:qFormat/>
    <w:rsid w:val="00c23d90"/>
    <w:pPr>
      <w:suppressAutoHyphens w:val="false"/>
      <w:spacing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7e7f48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uiPriority w:val="9"/>
    <w:qFormat/>
    <w:rsid w:val="00c23d90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f29d8"/>
    <w:pPr>
      <w:spacing w:before="0" w:after="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f29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LibreOffice/7.3.1.3$Windows_X86_64 LibreOffice_project/a69ca51ded25f3eefd52d7bf9a5fad8c90b87951</Application>
  <AppVersion>15.0000</AppVersion>
  <Pages>4</Pages>
  <Words>1028</Words>
  <Characters>6627</Characters>
  <CharactersWithSpaces>7417</CharactersWithSpaces>
  <Paragraphs>269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2021-09-15T13:36:00Z</dcterms:created>
  <dc:creator>Admin</dc:creator>
  <dc:description/>
  <dc:language>ru-RU</dc:language>
  <cp:lastModifiedBy/>
  <cp:lastPrinted>2023-10-04T15:06:01Z</cp:lastPrinted>
  <dcterms:modified xsi:type="dcterms:W3CDTF">2023-10-04T15:17:30Z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